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98AC6" w14:textId="77777777" w:rsidR="00061F48" w:rsidRDefault="00000000" w:rsidP="00CB0C40">
      <w:pPr>
        <w:jc w:val="right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noProof/>
          <w:sz w:val="24"/>
          <w:szCs w:val="24"/>
        </w:rPr>
        <w:drawing>
          <wp:inline distT="114300" distB="114300" distL="114300" distR="114300" wp14:anchorId="16A90C8F" wp14:editId="6DD2319D">
            <wp:extent cx="2617200" cy="720000"/>
            <wp:effectExtent l="0" t="0" r="0" b="4445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7200" cy="72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31A848" w14:textId="66B1525E" w:rsidR="00061F48" w:rsidRDefault="00061F48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375A18" w14:paraId="00AF36A4" w14:textId="77777777" w:rsidTr="00E84973">
        <w:tc>
          <w:tcPr>
            <w:tcW w:w="9019" w:type="dxa"/>
            <w:shd w:val="clear" w:color="auto" w:fill="92CDDC" w:themeFill="accent5" w:themeFillTint="99"/>
          </w:tcPr>
          <w:p w14:paraId="71E1DB83" w14:textId="14130B40" w:rsidR="00375A18" w:rsidRPr="00E84973" w:rsidRDefault="00A42BA7" w:rsidP="00E84973">
            <w:pPr>
              <w:spacing w:after="120"/>
              <w:jc w:val="center"/>
              <w:rPr>
                <w:b/>
                <w:color w:val="4F6228" w:themeColor="accent3" w:themeShade="80"/>
                <w:sz w:val="32"/>
                <w:szCs w:val="32"/>
              </w:rPr>
            </w:pPr>
            <w:r w:rsidRPr="00E84973">
              <w:rPr>
                <w:b/>
                <w:color w:val="000000" w:themeColor="text1"/>
                <w:sz w:val="32"/>
                <w:szCs w:val="32"/>
              </w:rPr>
              <w:t>Clinical Supervision</w:t>
            </w:r>
            <w:r w:rsidR="00A20552">
              <w:rPr>
                <w:b/>
                <w:color w:val="000000" w:themeColor="text1"/>
                <w:sz w:val="32"/>
                <w:szCs w:val="32"/>
              </w:rPr>
              <w:t xml:space="preserve">; Strengthening your </w:t>
            </w:r>
            <w:r w:rsidR="002D347B">
              <w:rPr>
                <w:b/>
                <w:color w:val="000000" w:themeColor="text1"/>
                <w:sz w:val="32"/>
                <w:szCs w:val="32"/>
              </w:rPr>
              <w:t>Toolkit</w:t>
            </w:r>
          </w:p>
        </w:tc>
      </w:tr>
      <w:tr w:rsidR="00375A18" w:rsidRPr="00D90ED5" w14:paraId="3CE28CA0" w14:textId="77777777" w:rsidTr="00185DCE">
        <w:tc>
          <w:tcPr>
            <w:tcW w:w="9019" w:type="dxa"/>
          </w:tcPr>
          <w:p w14:paraId="628FACBC" w14:textId="2CAC35C6" w:rsidR="00C34A26" w:rsidRPr="00592B89" w:rsidRDefault="00592B89" w:rsidP="00592B89">
            <w:pPr>
              <w:spacing w:after="120"/>
              <w:rPr>
                <w:rFonts w:ascii="Verdana" w:eastAsia="Verdana" w:hAnsi="Verdana" w:cs="Verdana"/>
                <w:sz w:val="24"/>
                <w:szCs w:val="24"/>
              </w:rPr>
            </w:pPr>
            <w:r w:rsidRPr="001731B2">
              <w:rPr>
                <w:rFonts w:ascii="Verdana" w:hAnsi="Verdana"/>
                <w:sz w:val="24"/>
                <w:szCs w:val="24"/>
              </w:rPr>
              <w:t>The course f</w:t>
            </w:r>
            <w:r w:rsidRPr="001731B2">
              <w:rPr>
                <w:rFonts w:ascii="Verdana" w:eastAsia="Verdana" w:hAnsi="Verdana" w:cs="Verdana"/>
                <w:sz w:val="24"/>
                <w:szCs w:val="24"/>
              </w:rPr>
              <w:t xml:space="preserve">ocuses on Clinical (aka Professional Supervision) </w:t>
            </w:r>
            <w:r w:rsidR="00A20552">
              <w:rPr>
                <w:rFonts w:ascii="Verdana" w:eastAsia="Verdana" w:hAnsi="Verdana" w:cs="Verdana"/>
                <w:sz w:val="24"/>
                <w:szCs w:val="24"/>
              </w:rPr>
              <w:t>Supervision</w:t>
            </w:r>
            <w:r w:rsidRPr="001731B2">
              <w:rPr>
                <w:rFonts w:ascii="Verdana" w:eastAsia="Verdana" w:hAnsi="Verdana" w:cs="Verdana"/>
                <w:sz w:val="24"/>
                <w:szCs w:val="24"/>
              </w:rPr>
              <w:t xml:space="preserve">. The Course Lead has a forthcoming book with </w:t>
            </w:r>
            <w:proofErr w:type="spellStart"/>
            <w:r w:rsidRPr="001731B2">
              <w:rPr>
                <w:rFonts w:ascii="Verdana" w:eastAsia="Verdana" w:hAnsi="Verdana" w:cs="Verdana"/>
                <w:sz w:val="24"/>
                <w:szCs w:val="24"/>
              </w:rPr>
              <w:t>Speechmark</w:t>
            </w:r>
            <w:proofErr w:type="spellEnd"/>
            <w:r w:rsidRPr="001731B2">
              <w:rPr>
                <w:rFonts w:ascii="Verdana" w:eastAsia="Verdana" w:hAnsi="Verdana" w:cs="Verdana"/>
                <w:sz w:val="24"/>
                <w:szCs w:val="24"/>
              </w:rPr>
              <w:t xml:space="preserve">, Routledge “Reflective Clinical Supervision in SLT: Strengthening your Supervision Skills’ and the content links closely with the content of this book. </w:t>
            </w:r>
          </w:p>
        </w:tc>
      </w:tr>
      <w:tr w:rsidR="00E17394" w:rsidRPr="0051298F" w14:paraId="156E2CF3" w14:textId="77777777" w:rsidTr="00E84973">
        <w:tc>
          <w:tcPr>
            <w:tcW w:w="9019" w:type="dxa"/>
            <w:shd w:val="clear" w:color="auto" w:fill="DAEEF3" w:themeFill="accent5" w:themeFillTint="33"/>
          </w:tcPr>
          <w:p w14:paraId="674D2415" w14:textId="68A1CD9C" w:rsidR="00E17394" w:rsidRPr="0051298F" w:rsidRDefault="00E17394" w:rsidP="006F73E1">
            <w:pP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b/>
                <w:sz w:val="24"/>
                <w:szCs w:val="24"/>
              </w:rPr>
              <w:t>Who is this course for?</w:t>
            </w:r>
          </w:p>
        </w:tc>
      </w:tr>
      <w:tr w:rsidR="00E17394" w:rsidRPr="0051298F" w14:paraId="171CB012" w14:textId="77777777" w:rsidTr="00185DCE">
        <w:tc>
          <w:tcPr>
            <w:tcW w:w="9019" w:type="dxa"/>
          </w:tcPr>
          <w:p w14:paraId="348236D0" w14:textId="77777777" w:rsidR="00592B89" w:rsidRPr="001E07B0" w:rsidRDefault="00592B89" w:rsidP="001E07B0">
            <w:pPr>
              <w:pStyle w:val="ListParagraph"/>
              <w:numPr>
                <w:ilvl w:val="0"/>
                <w:numId w:val="21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1E07B0">
              <w:rPr>
                <w:rFonts w:ascii="Verdana" w:eastAsia="Verdana" w:hAnsi="Verdana" w:cs="Verdana"/>
                <w:sz w:val="24"/>
                <w:szCs w:val="24"/>
              </w:rPr>
              <w:t xml:space="preserve">Speech &amp; Language Therapists </w:t>
            </w:r>
          </w:p>
          <w:p w14:paraId="027DA55B" w14:textId="77777777" w:rsidR="00592B89" w:rsidRPr="001E07B0" w:rsidRDefault="00592B89" w:rsidP="001E07B0">
            <w:pPr>
              <w:pStyle w:val="ListParagraph"/>
              <w:numPr>
                <w:ilvl w:val="0"/>
                <w:numId w:val="21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1E07B0">
              <w:rPr>
                <w:rFonts w:ascii="Verdana" w:eastAsia="Verdana" w:hAnsi="Verdana" w:cs="Verdana"/>
                <w:sz w:val="24"/>
                <w:szCs w:val="24"/>
              </w:rPr>
              <w:t>Assistant Practitioners in Speech &amp; Language Therapy</w:t>
            </w:r>
          </w:p>
          <w:p w14:paraId="293D34BB" w14:textId="3E51EF54" w:rsidR="00592B89" w:rsidRPr="001E07B0" w:rsidRDefault="00592B89" w:rsidP="001E07B0">
            <w:pPr>
              <w:pStyle w:val="ListParagraph"/>
              <w:numPr>
                <w:ilvl w:val="0"/>
                <w:numId w:val="21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1E07B0">
              <w:rPr>
                <w:rFonts w:ascii="Verdana" w:eastAsia="Verdana" w:hAnsi="Verdana" w:cs="Verdana"/>
                <w:sz w:val="24"/>
                <w:szCs w:val="24"/>
              </w:rPr>
              <w:t>Other AHPs - OTs, Physios</w:t>
            </w:r>
          </w:p>
          <w:p w14:paraId="061CBA1D" w14:textId="411AC092" w:rsidR="00D56529" w:rsidRPr="001E07B0" w:rsidRDefault="00592B89" w:rsidP="001E07B0">
            <w:pPr>
              <w:pStyle w:val="ListParagraph"/>
              <w:numPr>
                <w:ilvl w:val="0"/>
                <w:numId w:val="21"/>
              </w:numPr>
              <w:spacing w:after="120"/>
              <w:rPr>
                <w:rFonts w:ascii="Verdana" w:eastAsia="Verdana" w:hAnsi="Verdana" w:cs="Verdana"/>
                <w:sz w:val="24"/>
                <w:szCs w:val="24"/>
              </w:rPr>
            </w:pPr>
            <w:r w:rsidRPr="001E07B0">
              <w:rPr>
                <w:rFonts w:ascii="Verdana" w:eastAsia="Verdana" w:hAnsi="Verdana" w:cs="Verdana"/>
                <w:sz w:val="24"/>
                <w:szCs w:val="24"/>
              </w:rPr>
              <w:t xml:space="preserve">AHP Assistants </w:t>
            </w:r>
            <w:proofErr w:type="gramStart"/>
            <w:r w:rsidRPr="001E07B0">
              <w:rPr>
                <w:rFonts w:ascii="Verdana" w:eastAsia="Verdana" w:hAnsi="Verdana" w:cs="Verdana"/>
                <w:sz w:val="24"/>
                <w:szCs w:val="24"/>
              </w:rPr>
              <w:t>e.g.</w:t>
            </w:r>
            <w:proofErr w:type="gramEnd"/>
            <w:r w:rsidRPr="001E07B0">
              <w:rPr>
                <w:rFonts w:ascii="Verdana" w:eastAsia="Verdana" w:hAnsi="Verdana" w:cs="Verdana"/>
                <w:sz w:val="24"/>
                <w:szCs w:val="24"/>
              </w:rPr>
              <w:t xml:space="preserve"> OT and Physio</w:t>
            </w:r>
            <w:r w:rsidR="001671E1" w:rsidRPr="001E07B0">
              <w:rPr>
                <w:rFonts w:ascii="Verdana" w:eastAsia="Verdana" w:hAnsi="Verdana" w:cs="Verdana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6F73E1" w:rsidRPr="0051298F" w14:paraId="1076A42F" w14:textId="77777777" w:rsidTr="00E84973">
        <w:tc>
          <w:tcPr>
            <w:tcW w:w="9019" w:type="dxa"/>
            <w:shd w:val="clear" w:color="auto" w:fill="DAEEF3" w:themeFill="accent5" w:themeFillTint="33"/>
          </w:tcPr>
          <w:p w14:paraId="7DBE8163" w14:textId="054B786B" w:rsidR="006F73E1" w:rsidRPr="0051298F" w:rsidRDefault="006F73E1" w:rsidP="00E84973">
            <w:pPr>
              <w:pStyle w:val="Heading3"/>
              <w:keepNext w:val="0"/>
              <w:keepLines w:val="0"/>
              <w:shd w:val="clear" w:color="auto" w:fill="DAEEF3" w:themeFill="accent5" w:themeFillTint="33"/>
              <w:spacing w:before="0" w:after="0" w:line="360" w:lineRule="auto"/>
              <w:outlineLvl w:val="2"/>
              <w:rPr>
                <w:rFonts w:ascii="Verdana" w:eastAsia="Verdana" w:hAnsi="Verdana" w:cs="Verdana"/>
                <w:sz w:val="24"/>
                <w:szCs w:val="24"/>
                <w:highlight w:val="white"/>
                <w:shd w:val="clear" w:color="auto" w:fill="FBD4B4" w:themeFill="accent6" w:themeFillTint="66"/>
              </w:rPr>
            </w:pPr>
            <w:r w:rsidRPr="00E84973">
              <w:rPr>
                <w:rFonts w:ascii="Verdana" w:eastAsia="Verdana" w:hAnsi="Verdana" w:cs="Verdana"/>
                <w:b/>
                <w:sz w:val="24"/>
                <w:szCs w:val="24"/>
                <w:shd w:val="clear" w:color="auto" w:fill="DAEEF3" w:themeFill="accent5" w:themeFillTint="33"/>
              </w:rPr>
              <w:t>What does it cover?</w:t>
            </w:r>
          </w:p>
        </w:tc>
      </w:tr>
      <w:tr w:rsidR="006F73E1" w:rsidRPr="0051298F" w14:paraId="244CCC9E" w14:textId="77777777" w:rsidTr="00E84973">
        <w:tc>
          <w:tcPr>
            <w:tcW w:w="9019" w:type="dxa"/>
          </w:tcPr>
          <w:p w14:paraId="48B98D15" w14:textId="77777777" w:rsidR="00292E09" w:rsidRPr="00292E09" w:rsidRDefault="00292E09" w:rsidP="00292E09">
            <w:pPr>
              <w:pStyle w:val="ListParagraph"/>
              <w:numPr>
                <w:ilvl w:val="0"/>
                <w:numId w:val="19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292E09">
              <w:rPr>
                <w:rFonts w:ascii="Verdana" w:eastAsia="Verdana" w:hAnsi="Verdana" w:cs="Verdana"/>
                <w:sz w:val="24"/>
                <w:szCs w:val="24"/>
              </w:rPr>
              <w:t>What is clinical /professional supervision</w:t>
            </w:r>
          </w:p>
          <w:p w14:paraId="11662DAE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Reflective Learning in supervision</w:t>
            </w:r>
          </w:p>
          <w:p w14:paraId="17F337E4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Functions of supervision</w:t>
            </w:r>
          </w:p>
          <w:p w14:paraId="68B3EAD6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Supervision Skills Toolkit</w:t>
            </w:r>
          </w:p>
          <w:p w14:paraId="5944F8BF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Frameworks for Supervision</w:t>
            </w:r>
          </w:p>
          <w:p w14:paraId="46078B88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Reflective Supervision</w:t>
            </w:r>
          </w:p>
          <w:p w14:paraId="2A80B993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Solution Focused</w:t>
            </w:r>
          </w:p>
          <w:p w14:paraId="275BF5B9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Strengths Based/Appreciative Supervision</w:t>
            </w:r>
          </w:p>
          <w:p w14:paraId="0DEE9253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Games we play in supervision </w:t>
            </w:r>
          </w:p>
          <w:p w14:paraId="14704502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Telling a story - unpicking events</w:t>
            </w:r>
          </w:p>
          <w:p w14:paraId="321422D0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Guided Conversations</w:t>
            </w:r>
          </w:p>
          <w:p w14:paraId="49884B2C" w14:textId="77777777" w:rsid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Challenging in supervision</w:t>
            </w:r>
          </w:p>
          <w:p w14:paraId="39D35A9F" w14:textId="26BCB37B" w:rsidR="00292E09" w:rsidRPr="00292E09" w:rsidRDefault="00292E09" w:rsidP="00292E09">
            <w:pPr>
              <w:numPr>
                <w:ilvl w:val="0"/>
                <w:numId w:val="18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Paperwork - contracts, record keeping, reviewing supervision</w:t>
            </w:r>
          </w:p>
          <w:p w14:paraId="2526BC6A" w14:textId="5E5B9D6F" w:rsidR="00AC3F33" w:rsidRPr="00292E09" w:rsidRDefault="00292E09" w:rsidP="00292E09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noProof/>
                <w:sz w:val="24"/>
                <w:szCs w:val="24"/>
              </w:rPr>
              <w:drawing>
                <wp:inline distT="114300" distB="114300" distL="114300" distR="114300" wp14:anchorId="7F88689D" wp14:editId="2F224EF0">
                  <wp:extent cx="2724150" cy="1676400"/>
                  <wp:effectExtent l="0" t="0" r="6350" b="0"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1676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2849B76" w14:textId="47C4A8E2" w:rsidR="004F6C48" w:rsidRPr="0051298F" w:rsidRDefault="004F6C48" w:rsidP="004F6C48">
            <w:pPr>
              <w:rPr>
                <w:rFonts w:ascii="Verdana" w:hAnsi="Verdana" w:cs="Cavolini"/>
              </w:rPr>
            </w:pPr>
          </w:p>
        </w:tc>
      </w:tr>
      <w:tr w:rsidR="00305C25" w:rsidRPr="0051298F" w14:paraId="5DC09E2D" w14:textId="77777777" w:rsidTr="00E84973">
        <w:tc>
          <w:tcPr>
            <w:tcW w:w="9019" w:type="dxa"/>
            <w:shd w:val="clear" w:color="auto" w:fill="DAEEF3" w:themeFill="accent5" w:themeFillTint="33"/>
          </w:tcPr>
          <w:p w14:paraId="6C8C4F07" w14:textId="06C44229" w:rsidR="00305C25" w:rsidRPr="0051298F" w:rsidRDefault="00305C25" w:rsidP="00305C25">
            <w:pPr>
              <w:spacing w:line="36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b/>
                <w:sz w:val="24"/>
                <w:szCs w:val="24"/>
              </w:rPr>
              <w:t>What will I achieve? (</w:t>
            </w:r>
            <w:r w:rsidR="00ED17C3" w:rsidRPr="0051298F">
              <w:rPr>
                <w:rFonts w:ascii="Verdana" w:eastAsia="Verdana" w:hAnsi="Verdana" w:cs="Verdana"/>
                <w:b/>
                <w:sz w:val="24"/>
                <w:szCs w:val="24"/>
              </w:rPr>
              <w:t>Key Topics Learning Themes</w:t>
            </w:r>
            <w:r w:rsidRPr="0051298F">
              <w:rPr>
                <w:rFonts w:ascii="Verdana" w:eastAsia="Verdana" w:hAnsi="Verdana" w:cs="Verdana"/>
                <w:b/>
                <w:sz w:val="24"/>
                <w:szCs w:val="24"/>
              </w:rPr>
              <w:t>)</w:t>
            </w:r>
          </w:p>
        </w:tc>
      </w:tr>
      <w:tr w:rsidR="00305C25" w:rsidRPr="0051298F" w14:paraId="55F84B42" w14:textId="77777777" w:rsidTr="00E84973">
        <w:tc>
          <w:tcPr>
            <w:tcW w:w="9019" w:type="dxa"/>
          </w:tcPr>
          <w:p w14:paraId="4681CBF1" w14:textId="77777777" w:rsidR="001E07B0" w:rsidRPr="00436CFF" w:rsidRDefault="001E07B0" w:rsidP="001E07B0">
            <w:pPr>
              <w:pStyle w:val="Heading3"/>
              <w:keepNext w:val="0"/>
              <w:keepLines w:val="0"/>
              <w:shd w:val="clear" w:color="auto" w:fill="FFFFFF"/>
              <w:spacing w:before="0" w:line="264" w:lineRule="auto"/>
              <w:outlineLvl w:val="2"/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  <w:highlight w:val="white"/>
              </w:rPr>
            </w:pPr>
            <w:r w:rsidRPr="00436CFF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  <w:highlight w:val="white"/>
              </w:rPr>
              <w:t xml:space="preserve">By the end of this </w:t>
            </w:r>
            <w:proofErr w:type="gramStart"/>
            <w:r w:rsidRPr="00436CFF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  <w:highlight w:val="white"/>
              </w:rPr>
              <w:t>course</w:t>
            </w:r>
            <w:proofErr w:type="gramEnd"/>
            <w:r w:rsidRPr="00436CFF">
              <w:rPr>
                <w:rFonts w:ascii="Verdana" w:eastAsia="Verdana" w:hAnsi="Verdana" w:cs="Verdana"/>
                <w:b/>
                <w:i/>
                <w:iCs/>
                <w:color w:val="1D1D1B"/>
                <w:sz w:val="24"/>
                <w:szCs w:val="24"/>
                <w:highlight w:val="white"/>
              </w:rPr>
              <w:t xml:space="preserve"> you will:</w:t>
            </w:r>
          </w:p>
          <w:p w14:paraId="6FCC624E" w14:textId="76949A14" w:rsidR="00292E09" w:rsidRDefault="00292E09" w:rsidP="001E07B0">
            <w:pPr>
              <w:numPr>
                <w:ilvl w:val="0"/>
                <w:numId w:val="20"/>
              </w:numPr>
              <w:ind w:left="714" w:hanging="357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Know about clinical/professional supervision and how it has developed over time</w:t>
            </w:r>
            <w:r w:rsidR="00A20552">
              <w:rPr>
                <w:rFonts w:ascii="Verdana" w:eastAsia="Verdana" w:hAnsi="Verdana" w:cs="Verdana"/>
                <w:sz w:val="24"/>
                <w:szCs w:val="24"/>
              </w:rPr>
              <w:t>.</w:t>
            </w:r>
          </w:p>
          <w:p w14:paraId="0EE42DEB" w14:textId="50F28CC0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lastRenderedPageBreak/>
              <w:t xml:space="preserve">Be clear about the different types of supervision </w:t>
            </w:r>
            <w:r w:rsidR="001E07B0">
              <w:rPr>
                <w:rFonts w:ascii="Verdana" w:eastAsia="Verdana" w:hAnsi="Verdana" w:cs="Verdana"/>
                <w:sz w:val="24"/>
                <w:szCs w:val="24"/>
              </w:rPr>
              <w:t>–</w:t>
            </w:r>
            <w:r>
              <w:rPr>
                <w:rFonts w:ascii="Verdana" w:eastAsia="Verdana" w:hAnsi="Verdana" w:cs="Verdana"/>
                <w:sz w:val="24"/>
                <w:szCs w:val="24"/>
              </w:rPr>
              <w:t xml:space="preserve"> management, clinical, professional.</w:t>
            </w:r>
          </w:p>
          <w:p w14:paraId="62C25348" w14:textId="77777777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Know the differences between supervision, mentoring, </w:t>
            </w:r>
            <w:proofErr w:type="gramStart"/>
            <w:r>
              <w:rPr>
                <w:rFonts w:ascii="Verdana" w:eastAsia="Verdana" w:hAnsi="Verdana" w:cs="Verdana"/>
                <w:sz w:val="24"/>
                <w:szCs w:val="24"/>
              </w:rPr>
              <w:t>coaching</w:t>
            </w:r>
            <w:proofErr w:type="gramEnd"/>
            <w:r>
              <w:rPr>
                <w:rFonts w:ascii="Verdana" w:eastAsia="Verdana" w:hAnsi="Verdana" w:cs="Verdana"/>
                <w:sz w:val="24"/>
                <w:szCs w:val="24"/>
              </w:rPr>
              <w:t xml:space="preserve"> and counselling. </w:t>
            </w:r>
          </w:p>
          <w:p w14:paraId="5401D2DD" w14:textId="77777777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Know about the 3 Functions of Supervision </w:t>
            </w:r>
          </w:p>
          <w:p w14:paraId="65033CBA" w14:textId="77777777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Focus on Restorative supervision and links with resilience and stress management. </w:t>
            </w:r>
          </w:p>
          <w:p w14:paraId="483DA09C" w14:textId="77777777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Knowing several frameworks for clinical supervision</w:t>
            </w:r>
          </w:p>
          <w:p w14:paraId="7F474FDE" w14:textId="77777777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Know about the importance of a guided conversation and how this can support clinical learning and development</w:t>
            </w:r>
          </w:p>
          <w:p w14:paraId="6DCFF7A0" w14:textId="77777777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Be confident in utilising a reflective model in a supervision session</w:t>
            </w:r>
          </w:p>
          <w:p w14:paraId="5E5B9841" w14:textId="77777777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Know about solution focused questions and how to draw on these in supervisory conversations</w:t>
            </w:r>
          </w:p>
          <w:p w14:paraId="7AECDB70" w14:textId="77777777" w:rsidR="00292E09" w:rsidRDefault="00292E09" w:rsidP="00292E09">
            <w:pPr>
              <w:numPr>
                <w:ilvl w:val="0"/>
                <w:numId w:val="20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Be aware of what can go wrong in a supervisory relationship </w:t>
            </w:r>
          </w:p>
          <w:p w14:paraId="2B82DA2A" w14:textId="38E7B5B4" w:rsidR="00B93729" w:rsidRPr="00292E09" w:rsidRDefault="00292E09" w:rsidP="001E07B0">
            <w:pPr>
              <w:pStyle w:val="ListParagraph"/>
              <w:numPr>
                <w:ilvl w:val="0"/>
                <w:numId w:val="20"/>
              </w:numPr>
              <w:spacing w:after="120"/>
              <w:ind w:left="714" w:hanging="357"/>
              <w:rPr>
                <w:rFonts w:ascii="Verdana" w:eastAsia="Times New Roman" w:hAnsi="Verdana" w:cs="Cavolini"/>
                <w:b/>
                <w:bCs/>
                <w:color w:val="215868" w:themeColor="accent5" w:themeShade="80"/>
                <w:sz w:val="24"/>
                <w:szCs w:val="24"/>
                <w:shd w:val="clear" w:color="auto" w:fill="FFFFFF"/>
              </w:rPr>
            </w:pPr>
            <w:r w:rsidRPr="00292E09">
              <w:rPr>
                <w:rFonts w:ascii="Verdana" w:eastAsia="Verdana" w:hAnsi="Verdana" w:cs="Verdana"/>
                <w:sz w:val="24"/>
                <w:szCs w:val="24"/>
              </w:rPr>
              <w:t xml:space="preserve">Be confident about the ‘how </w:t>
            </w:r>
            <w:proofErr w:type="spellStart"/>
            <w:r w:rsidRPr="00292E09">
              <w:rPr>
                <w:rFonts w:ascii="Verdana" w:eastAsia="Verdana" w:hAnsi="Verdana" w:cs="Verdana"/>
                <w:sz w:val="24"/>
                <w:szCs w:val="24"/>
              </w:rPr>
              <w:t>to’s</w:t>
            </w:r>
            <w:proofErr w:type="spellEnd"/>
            <w:r w:rsidR="001E07B0">
              <w:rPr>
                <w:rFonts w:ascii="Verdana" w:eastAsia="Verdana" w:hAnsi="Verdana" w:cs="Verdana"/>
                <w:sz w:val="24"/>
                <w:szCs w:val="24"/>
              </w:rPr>
              <w:t>’</w:t>
            </w:r>
            <w:r w:rsidRPr="00292E09">
              <w:rPr>
                <w:rFonts w:ascii="Verdana" w:eastAsia="Verdana" w:hAnsi="Verdana" w:cs="Verdana"/>
                <w:sz w:val="24"/>
                <w:szCs w:val="24"/>
              </w:rPr>
              <w:t xml:space="preserve"> of the supervisory contract, ground rules and reviewing supervision</w:t>
            </w:r>
          </w:p>
        </w:tc>
      </w:tr>
      <w:tr w:rsidR="005345CB" w:rsidRPr="0051298F" w14:paraId="30931F64" w14:textId="77777777" w:rsidTr="00E84973">
        <w:tc>
          <w:tcPr>
            <w:tcW w:w="9019" w:type="dxa"/>
            <w:shd w:val="clear" w:color="auto" w:fill="DAEEF3" w:themeFill="accent5" w:themeFillTint="33"/>
          </w:tcPr>
          <w:p w14:paraId="5CEAA399" w14:textId="777057B8" w:rsidR="005345CB" w:rsidRPr="0051298F" w:rsidRDefault="005345CB" w:rsidP="005345CB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lastRenderedPageBreak/>
              <w:t>How will I be taught, will there be any work outside the class?</w:t>
            </w:r>
          </w:p>
        </w:tc>
      </w:tr>
      <w:tr w:rsidR="005345CB" w:rsidRPr="0051298F" w14:paraId="03E61AB8" w14:textId="77777777" w:rsidTr="00E84973">
        <w:tc>
          <w:tcPr>
            <w:tcW w:w="9019" w:type="dxa"/>
          </w:tcPr>
          <w:p w14:paraId="58B54390" w14:textId="77777777" w:rsidR="001E07B0" w:rsidRDefault="001E07B0" w:rsidP="001E07B0">
            <w:pPr>
              <w:pStyle w:val="ListParagraph"/>
              <w:numPr>
                <w:ilvl w:val="0"/>
                <w:numId w:val="9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5345CB">
              <w:rPr>
                <w:rFonts w:ascii="Verdana" w:eastAsia="Verdana" w:hAnsi="Verdana" w:cs="Verdana"/>
                <w:sz w:val="24"/>
                <w:szCs w:val="24"/>
              </w:rPr>
              <w:t>The Program is online via Teams.</w:t>
            </w:r>
          </w:p>
          <w:p w14:paraId="4A283781" w14:textId="01774C42" w:rsidR="00C730D3" w:rsidRPr="001E07B0" w:rsidRDefault="001E07B0" w:rsidP="001E07B0">
            <w:pPr>
              <w:pStyle w:val="ListParagraph"/>
              <w:numPr>
                <w:ilvl w:val="0"/>
                <w:numId w:val="9"/>
              </w:numPr>
              <w:rPr>
                <w:rFonts w:ascii="Verdana" w:eastAsia="Verdana" w:hAnsi="Verdana" w:cs="Verdana"/>
                <w:sz w:val="24"/>
                <w:szCs w:val="24"/>
              </w:rPr>
            </w:pPr>
            <w:r w:rsidRPr="005345CB">
              <w:rPr>
                <w:rFonts w:ascii="Verdana" w:eastAsia="Verdana" w:hAnsi="Verdana" w:cs="Verdana"/>
                <w:sz w:val="24"/>
                <w:szCs w:val="24"/>
              </w:rPr>
              <w:t xml:space="preserve">There are presentations of theory and information, which always include time to share and discuss ideas. </w:t>
            </w:r>
          </w:p>
        </w:tc>
      </w:tr>
      <w:tr w:rsidR="00525985" w:rsidRPr="0051298F" w14:paraId="4FC8D2D4" w14:textId="77777777" w:rsidTr="00E84973">
        <w:tc>
          <w:tcPr>
            <w:tcW w:w="9019" w:type="dxa"/>
            <w:shd w:val="clear" w:color="auto" w:fill="DAEEF3" w:themeFill="accent5" w:themeFillTint="33"/>
          </w:tcPr>
          <w:p w14:paraId="1286932D" w14:textId="4C26EA71" w:rsidR="00525985" w:rsidRPr="0051298F" w:rsidRDefault="00525985" w:rsidP="00E84973">
            <w:pPr>
              <w:shd w:val="clear" w:color="auto" w:fill="DAEEF3" w:themeFill="accent5" w:themeFillTint="33"/>
              <w:spacing w:line="360" w:lineRule="auto"/>
              <w:rPr>
                <w:rFonts w:ascii="Verdana" w:eastAsia="Verdana" w:hAnsi="Verdana" w:cs="Verdana"/>
                <w:b/>
                <w:color w:val="1D1D1B"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b/>
                <w:color w:val="1D1D1B"/>
                <w:sz w:val="24"/>
                <w:szCs w:val="24"/>
              </w:rPr>
              <w:t>Cost</w:t>
            </w:r>
          </w:p>
        </w:tc>
      </w:tr>
      <w:tr w:rsidR="00525985" w:rsidRPr="0051298F" w14:paraId="1FED09DE" w14:textId="77777777" w:rsidTr="00E84973">
        <w:tc>
          <w:tcPr>
            <w:tcW w:w="9019" w:type="dxa"/>
            <w:shd w:val="clear" w:color="auto" w:fill="auto"/>
          </w:tcPr>
          <w:p w14:paraId="79BE987E" w14:textId="75E2F942" w:rsidR="00525985" w:rsidRPr="0051298F" w:rsidRDefault="00D919C6" w:rsidP="00525985">
            <w:pPr>
              <w:spacing w:line="360" w:lineRule="auto"/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£</w:t>
            </w:r>
            <w:r w:rsidR="00553378">
              <w:rPr>
                <w:rFonts w:ascii="Verdana" w:eastAsia="Verdana" w:hAnsi="Verdana" w:cs="Verdana"/>
                <w:bCs/>
                <w:color w:val="1D1D1B"/>
                <w:sz w:val="24"/>
                <w:szCs w:val="24"/>
              </w:rPr>
              <w:t>150</w:t>
            </w:r>
          </w:p>
        </w:tc>
      </w:tr>
      <w:tr w:rsidR="00E631D6" w:rsidRPr="0051298F" w14:paraId="56038A31" w14:textId="77777777" w:rsidTr="00E84973">
        <w:tc>
          <w:tcPr>
            <w:tcW w:w="9019" w:type="dxa"/>
            <w:shd w:val="clear" w:color="auto" w:fill="DAEEF3" w:themeFill="accent5" w:themeFillTint="33"/>
          </w:tcPr>
          <w:p w14:paraId="13C70B27" w14:textId="1CCBA9AA" w:rsidR="00E631D6" w:rsidRPr="0051298F" w:rsidRDefault="00BD0A25" w:rsidP="00E84973">
            <w:pPr>
              <w:shd w:val="clear" w:color="auto" w:fill="DAEEF3" w:themeFill="accent5" w:themeFillTint="33"/>
              <w:spacing w:line="360" w:lineRule="auto"/>
              <w:rPr>
                <w:rFonts w:ascii="Verdana" w:eastAsia="Verdana" w:hAnsi="Verdana" w:cs="Verdana"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b/>
                <w:color w:val="1D1D1B"/>
                <w:sz w:val="24"/>
                <w:szCs w:val="24"/>
              </w:rPr>
              <w:t>When and how long</w:t>
            </w:r>
          </w:p>
        </w:tc>
      </w:tr>
      <w:tr w:rsidR="00BE6D7E" w:rsidRPr="0051298F" w14:paraId="1EDB3478" w14:textId="77777777" w:rsidTr="00DF4101">
        <w:tc>
          <w:tcPr>
            <w:tcW w:w="9019" w:type="dxa"/>
          </w:tcPr>
          <w:p w14:paraId="50617895" w14:textId="004C69C6" w:rsidR="00BD0A25" w:rsidRPr="00AC748C" w:rsidRDefault="00BD0A25" w:rsidP="00BD0A25">
            <w:pPr>
              <w:shd w:val="clear" w:color="auto" w:fill="FFFFFF"/>
              <w:rPr>
                <w:rFonts w:ascii="Verdana" w:eastAsia="Verdana" w:hAnsi="Verdana" w:cs="Verdana"/>
                <w:bCs/>
                <w:color w:val="000000" w:themeColor="text1"/>
                <w:sz w:val="24"/>
                <w:szCs w:val="24"/>
              </w:rPr>
            </w:pPr>
            <w:r w:rsidRPr="00AC748C">
              <w:rPr>
                <w:rFonts w:ascii="Verdana" w:eastAsia="Verdana" w:hAnsi="Verdana" w:cs="Verdana"/>
                <w:bCs/>
                <w:color w:val="000000" w:themeColor="text1"/>
                <w:sz w:val="24"/>
                <w:szCs w:val="24"/>
              </w:rPr>
              <w:t>See Course calendar for latest dates</w:t>
            </w:r>
          </w:p>
          <w:p w14:paraId="1F6FCB69" w14:textId="272EEA3B" w:rsidR="00284BA8" w:rsidRPr="005623F2" w:rsidRDefault="00553378" w:rsidP="00AC748C">
            <w:pPr>
              <w:shd w:val="clear" w:color="auto" w:fill="FFFFFF"/>
              <w:spacing w:after="160" w:line="327" w:lineRule="auto"/>
              <w:rPr>
                <w:rFonts w:ascii="Verdana" w:eastAsia="Verdana" w:hAnsi="Verdana" w:cs="Verdana"/>
                <w:color w:val="000000" w:themeColor="text1"/>
                <w:sz w:val="24"/>
                <w:szCs w:val="24"/>
              </w:rPr>
            </w:pPr>
            <w:r w:rsidRPr="00553378">
              <w:rPr>
                <w:rFonts w:ascii="Verdana" w:eastAsia="Verdana" w:hAnsi="Verdana" w:cs="Verdana"/>
                <w:color w:val="000000" w:themeColor="text1"/>
                <w:sz w:val="24"/>
                <w:szCs w:val="24"/>
              </w:rPr>
              <w:t>Full day 9.30 to 16.</w:t>
            </w:r>
            <w:r w:rsidR="005623F2">
              <w:rPr>
                <w:rFonts w:ascii="Verdana" w:eastAsia="Verdana" w:hAnsi="Verdana" w:cs="Verdana"/>
                <w:color w:val="000000" w:themeColor="text1"/>
                <w:sz w:val="24"/>
                <w:szCs w:val="24"/>
              </w:rPr>
              <w:t>0</w:t>
            </w:r>
            <w:r w:rsidRPr="00553378">
              <w:rPr>
                <w:rFonts w:ascii="Verdana" w:eastAsia="Verdana" w:hAnsi="Verdana" w:cs="Verdana"/>
                <w:color w:val="000000" w:themeColor="text1"/>
                <w:sz w:val="24"/>
                <w:szCs w:val="24"/>
              </w:rPr>
              <w:t>0</w:t>
            </w:r>
          </w:p>
        </w:tc>
      </w:tr>
      <w:tr w:rsidR="00C804A9" w:rsidRPr="0051298F" w14:paraId="23C7E293" w14:textId="77777777" w:rsidTr="00DF4101">
        <w:tc>
          <w:tcPr>
            <w:tcW w:w="9019" w:type="dxa"/>
            <w:shd w:val="clear" w:color="auto" w:fill="DAEEF3" w:themeFill="accent5" w:themeFillTint="33"/>
          </w:tcPr>
          <w:p w14:paraId="00C86B45" w14:textId="1DEF2431" w:rsidR="00C804A9" w:rsidRPr="0051298F" w:rsidRDefault="00130438" w:rsidP="000213EE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 xml:space="preserve">Course </w:t>
            </w:r>
            <w:r w:rsidR="00C804A9" w:rsidRPr="0051298F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Tutor</w:t>
            </w:r>
          </w:p>
        </w:tc>
      </w:tr>
      <w:tr w:rsidR="00C804A9" w:rsidRPr="0051298F" w14:paraId="56EE3D19" w14:textId="77777777" w:rsidTr="00DF4101">
        <w:tc>
          <w:tcPr>
            <w:tcW w:w="9019" w:type="dxa"/>
          </w:tcPr>
          <w:p w14:paraId="0B75E35D" w14:textId="77777777" w:rsidR="00C804A9" w:rsidRPr="0051298F" w:rsidRDefault="00C804A9" w:rsidP="003D5C4C">
            <w:pPr>
              <w:rPr>
                <w:rFonts w:ascii="Verdana" w:eastAsia="Verdana" w:hAnsi="Verdana" w:cs="Verdana"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sz w:val="24"/>
                <w:szCs w:val="24"/>
              </w:rPr>
              <w:t xml:space="preserve">Ruth Howes </w:t>
            </w:r>
          </w:p>
          <w:p w14:paraId="78D322E2" w14:textId="4F8A65F2" w:rsidR="001B41BE" w:rsidRPr="0051298F" w:rsidRDefault="001B41BE" w:rsidP="003D5C4C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1B41BE" w:rsidRPr="0051298F" w14:paraId="5EA3AD1F" w14:textId="77777777" w:rsidTr="00DF4101">
        <w:tc>
          <w:tcPr>
            <w:tcW w:w="9019" w:type="dxa"/>
            <w:shd w:val="clear" w:color="auto" w:fill="DAEEF3" w:themeFill="accent5" w:themeFillTint="33"/>
          </w:tcPr>
          <w:p w14:paraId="4B142386" w14:textId="06B702AD" w:rsidR="001B41BE" w:rsidRPr="0051298F" w:rsidRDefault="001B41BE" w:rsidP="000213EE">
            <w:pPr>
              <w:spacing w:line="360" w:lineRule="auto"/>
              <w:rPr>
                <w:rFonts w:ascii="Verdana" w:eastAsia="Verdana" w:hAnsi="Verdana" w:cs="Verdana"/>
                <w:b/>
                <w:bCs/>
                <w:sz w:val="24"/>
                <w:szCs w:val="24"/>
              </w:rPr>
            </w:pPr>
            <w:r w:rsidRPr="0051298F">
              <w:rPr>
                <w:rFonts w:ascii="Verdana" w:eastAsia="Verdana" w:hAnsi="Verdana" w:cs="Verdana"/>
                <w:b/>
                <w:bCs/>
                <w:sz w:val="24"/>
                <w:szCs w:val="24"/>
              </w:rPr>
              <w:t>Booking</w:t>
            </w:r>
          </w:p>
        </w:tc>
      </w:tr>
    </w:tbl>
    <w:p w14:paraId="2314A7D6" w14:textId="345139C3" w:rsidR="001B41BE" w:rsidRPr="0051298F" w:rsidRDefault="001B41BE" w:rsidP="001B41BE">
      <w:pPr>
        <w:numPr>
          <w:ilvl w:val="0"/>
          <w:numId w:val="1"/>
        </w:numPr>
        <w:rPr>
          <w:rFonts w:ascii="Verdana" w:eastAsia="Verdana" w:hAnsi="Verdana" w:cs="Verdana"/>
        </w:rPr>
      </w:pPr>
      <w:r w:rsidRPr="0051298F">
        <w:rPr>
          <w:rFonts w:ascii="Verdana" w:eastAsia="Verdana" w:hAnsi="Verdana" w:cs="Verdana"/>
          <w:sz w:val="24"/>
          <w:szCs w:val="24"/>
        </w:rPr>
        <w:t xml:space="preserve">You can book and pay instantly via </w:t>
      </w:r>
      <w:r w:rsidR="000213EE" w:rsidRPr="0051298F">
        <w:rPr>
          <w:rFonts w:ascii="Verdana" w:eastAsia="Verdana" w:hAnsi="Verdana" w:cs="Verdana"/>
          <w:sz w:val="24"/>
          <w:szCs w:val="24"/>
        </w:rPr>
        <w:t>PayPal</w:t>
      </w:r>
    </w:p>
    <w:p w14:paraId="6A778C2A" w14:textId="77777777" w:rsidR="001B41BE" w:rsidRPr="0051298F" w:rsidRDefault="001B41BE" w:rsidP="001B41BE">
      <w:pPr>
        <w:numPr>
          <w:ilvl w:val="0"/>
          <w:numId w:val="1"/>
        </w:numPr>
        <w:rPr>
          <w:rFonts w:ascii="Verdana" w:eastAsia="Verdana" w:hAnsi="Verdana" w:cs="Verdana"/>
        </w:rPr>
      </w:pPr>
      <w:r w:rsidRPr="0051298F">
        <w:rPr>
          <w:rFonts w:ascii="Verdana" w:eastAsia="Verdana" w:hAnsi="Verdana" w:cs="Verdana"/>
          <w:sz w:val="24"/>
          <w:szCs w:val="24"/>
        </w:rPr>
        <w:t>Bank Transfer</w:t>
      </w:r>
    </w:p>
    <w:p w14:paraId="074915C8" w14:textId="77777777" w:rsidR="001B41BE" w:rsidRPr="0051298F" w:rsidRDefault="001B41BE" w:rsidP="001B41BE">
      <w:pPr>
        <w:numPr>
          <w:ilvl w:val="0"/>
          <w:numId w:val="1"/>
        </w:numPr>
        <w:rPr>
          <w:rFonts w:ascii="Verdana" w:eastAsia="Verdana" w:hAnsi="Verdana" w:cs="Verdana"/>
        </w:rPr>
      </w:pPr>
      <w:r w:rsidRPr="0051298F">
        <w:rPr>
          <w:rFonts w:ascii="Verdana" w:eastAsia="Verdana" w:hAnsi="Verdana" w:cs="Verdana"/>
          <w:sz w:val="24"/>
          <w:szCs w:val="24"/>
        </w:rPr>
        <w:t xml:space="preserve">You can ask for a </w:t>
      </w:r>
      <w:r w:rsidRPr="0051298F">
        <w:rPr>
          <w:rFonts w:ascii="Verdana" w:eastAsia="Verdana" w:hAnsi="Verdana" w:cs="Verdana"/>
          <w:i/>
          <w:sz w:val="24"/>
          <w:szCs w:val="24"/>
        </w:rPr>
        <w:t xml:space="preserve">quotation </w:t>
      </w:r>
      <w:r w:rsidRPr="0051298F">
        <w:rPr>
          <w:rFonts w:ascii="Verdana" w:eastAsia="Verdana" w:hAnsi="Verdana" w:cs="Verdana"/>
          <w:sz w:val="24"/>
          <w:szCs w:val="24"/>
        </w:rPr>
        <w:t>so your organisation can raise a purchase order</w:t>
      </w:r>
    </w:p>
    <w:p w14:paraId="19D54A10" w14:textId="7F33BBF7" w:rsidR="001B41BE" w:rsidRPr="0051298F" w:rsidRDefault="001B41BE" w:rsidP="001B41BE">
      <w:pPr>
        <w:numPr>
          <w:ilvl w:val="0"/>
          <w:numId w:val="1"/>
        </w:numPr>
        <w:rPr>
          <w:rFonts w:ascii="Verdana" w:eastAsia="Verdana" w:hAnsi="Verdana" w:cs="Verdana"/>
        </w:rPr>
      </w:pPr>
      <w:r w:rsidRPr="0051298F">
        <w:rPr>
          <w:rFonts w:ascii="Verdana" w:eastAsia="Verdana" w:hAnsi="Verdana" w:cs="Verdana"/>
          <w:sz w:val="24"/>
          <w:szCs w:val="24"/>
        </w:rPr>
        <w:t>You can ask us to send an invoice that can be paid by BACS</w:t>
      </w:r>
    </w:p>
    <w:p w14:paraId="3D933340" w14:textId="7B4FF10A" w:rsidR="00061F48" w:rsidRPr="0051298F" w:rsidRDefault="001B41BE" w:rsidP="00EE096D">
      <w:pPr>
        <w:numPr>
          <w:ilvl w:val="0"/>
          <w:numId w:val="1"/>
        </w:numPr>
        <w:rPr>
          <w:rFonts w:ascii="Verdana" w:hAnsi="Verdana"/>
        </w:rPr>
      </w:pPr>
      <w:r w:rsidRPr="0051298F">
        <w:rPr>
          <w:rFonts w:ascii="Verdana" w:eastAsia="Verdana" w:hAnsi="Verdana" w:cs="Verdana"/>
          <w:sz w:val="24"/>
          <w:szCs w:val="24"/>
        </w:rPr>
        <w:t>You can hold a place while you confirm you can attend</w:t>
      </w:r>
    </w:p>
    <w:p w14:paraId="101527EB" w14:textId="77777777" w:rsidR="00061F48" w:rsidRDefault="00061F48">
      <w:pPr>
        <w:rPr>
          <w:rFonts w:ascii="Verdana" w:eastAsia="Verdana" w:hAnsi="Verdana" w:cs="Verdana"/>
          <w:color w:val="4D4D4D"/>
          <w:sz w:val="24"/>
          <w:szCs w:val="24"/>
          <w:shd w:val="clear" w:color="auto" w:fill="EAEAEA"/>
        </w:rPr>
      </w:pPr>
    </w:p>
    <w:sectPr w:rsidR="00061F4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35F04"/>
    <w:multiLevelType w:val="hybridMultilevel"/>
    <w:tmpl w:val="D85E4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F683A"/>
    <w:multiLevelType w:val="multilevel"/>
    <w:tmpl w:val="AAFAB32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4D4D4D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CA1461"/>
    <w:multiLevelType w:val="hybridMultilevel"/>
    <w:tmpl w:val="ED103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26A87"/>
    <w:multiLevelType w:val="multilevel"/>
    <w:tmpl w:val="384ADA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67B6FE4"/>
    <w:multiLevelType w:val="multilevel"/>
    <w:tmpl w:val="AE80F10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6FC4AA2"/>
    <w:multiLevelType w:val="multilevel"/>
    <w:tmpl w:val="C254C2C2"/>
    <w:lvl w:ilvl="0">
      <w:start w:val="1"/>
      <w:numFmt w:val="bullet"/>
      <w:lvlText w:val="●"/>
      <w:lvlJc w:val="left"/>
      <w:pPr>
        <w:ind w:left="720" w:hanging="360"/>
      </w:pPr>
      <w:rPr>
        <w:rFonts w:ascii="Montserrat" w:eastAsia="Montserrat" w:hAnsi="Montserrat" w:cs="Montserrat"/>
        <w:color w:val="252525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8C64011"/>
    <w:multiLevelType w:val="hybridMultilevel"/>
    <w:tmpl w:val="358A7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24CBE"/>
    <w:multiLevelType w:val="hybridMultilevel"/>
    <w:tmpl w:val="D9DA1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910515"/>
    <w:multiLevelType w:val="multilevel"/>
    <w:tmpl w:val="4052E4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11F01CC"/>
    <w:multiLevelType w:val="multilevel"/>
    <w:tmpl w:val="30D26562"/>
    <w:lvl w:ilvl="0">
      <w:start w:val="1"/>
      <w:numFmt w:val="bullet"/>
      <w:lvlText w:val="●"/>
      <w:lvlJc w:val="left"/>
      <w:pPr>
        <w:ind w:left="720" w:hanging="360"/>
      </w:pPr>
      <w:rPr>
        <w:rFonts w:ascii="Montserrat" w:eastAsia="Montserrat" w:hAnsi="Montserrat" w:cs="Montserrat"/>
        <w:color w:val="252525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6915F0B"/>
    <w:multiLevelType w:val="hybridMultilevel"/>
    <w:tmpl w:val="F34E7F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96B83"/>
    <w:multiLevelType w:val="hybridMultilevel"/>
    <w:tmpl w:val="B58C70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45571"/>
    <w:multiLevelType w:val="multilevel"/>
    <w:tmpl w:val="121872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580A4AD0"/>
    <w:multiLevelType w:val="hybridMultilevel"/>
    <w:tmpl w:val="C6D45D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611ACA"/>
    <w:multiLevelType w:val="hybridMultilevel"/>
    <w:tmpl w:val="E99A4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E7454"/>
    <w:multiLevelType w:val="hybridMultilevel"/>
    <w:tmpl w:val="31BAF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CC7359"/>
    <w:multiLevelType w:val="hybridMultilevel"/>
    <w:tmpl w:val="D4A68F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042506"/>
    <w:multiLevelType w:val="multilevel"/>
    <w:tmpl w:val="2EE8EF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78E48B3"/>
    <w:multiLevelType w:val="hybridMultilevel"/>
    <w:tmpl w:val="6F0E0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4D1549"/>
    <w:multiLevelType w:val="hybridMultilevel"/>
    <w:tmpl w:val="A31288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035AB4"/>
    <w:multiLevelType w:val="hybridMultilevel"/>
    <w:tmpl w:val="6728D948"/>
    <w:lvl w:ilvl="0" w:tplc="C81456E8">
      <w:start w:val="12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0722734">
    <w:abstractNumId w:val="4"/>
  </w:num>
  <w:num w:numId="2" w16cid:durableId="1241671216">
    <w:abstractNumId w:val="5"/>
  </w:num>
  <w:num w:numId="3" w16cid:durableId="599532555">
    <w:abstractNumId w:val="17"/>
  </w:num>
  <w:num w:numId="4" w16cid:durableId="699478519">
    <w:abstractNumId w:val="1"/>
  </w:num>
  <w:num w:numId="5" w16cid:durableId="400449340">
    <w:abstractNumId w:val="12"/>
  </w:num>
  <w:num w:numId="6" w16cid:durableId="328602200">
    <w:abstractNumId w:val="9"/>
  </w:num>
  <w:num w:numId="7" w16cid:durableId="88040339">
    <w:abstractNumId w:val="6"/>
  </w:num>
  <w:num w:numId="8" w16cid:durableId="637226307">
    <w:abstractNumId w:val="11"/>
  </w:num>
  <w:num w:numId="9" w16cid:durableId="896361117">
    <w:abstractNumId w:val="16"/>
  </w:num>
  <w:num w:numId="10" w16cid:durableId="1984461595">
    <w:abstractNumId w:val="2"/>
  </w:num>
  <w:num w:numId="11" w16cid:durableId="540871591">
    <w:abstractNumId w:val="7"/>
  </w:num>
  <w:num w:numId="12" w16cid:durableId="1059669187">
    <w:abstractNumId w:val="18"/>
  </w:num>
  <w:num w:numId="13" w16cid:durableId="586616254">
    <w:abstractNumId w:val="0"/>
  </w:num>
  <w:num w:numId="14" w16cid:durableId="1362589037">
    <w:abstractNumId w:val="20"/>
  </w:num>
  <w:num w:numId="15" w16cid:durableId="556664925">
    <w:abstractNumId w:val="13"/>
  </w:num>
  <w:num w:numId="16" w16cid:durableId="786968427">
    <w:abstractNumId w:val="10"/>
  </w:num>
  <w:num w:numId="17" w16cid:durableId="1104112742">
    <w:abstractNumId w:val="15"/>
  </w:num>
  <w:num w:numId="18" w16cid:durableId="1878852157">
    <w:abstractNumId w:val="3"/>
  </w:num>
  <w:num w:numId="19" w16cid:durableId="1753350677">
    <w:abstractNumId w:val="19"/>
  </w:num>
  <w:num w:numId="20" w16cid:durableId="243610018">
    <w:abstractNumId w:val="8"/>
  </w:num>
  <w:num w:numId="21" w16cid:durableId="182859055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F48"/>
    <w:rsid w:val="00014324"/>
    <w:rsid w:val="000213EE"/>
    <w:rsid w:val="00061F48"/>
    <w:rsid w:val="000970FA"/>
    <w:rsid w:val="000F7111"/>
    <w:rsid w:val="00100110"/>
    <w:rsid w:val="00105C6B"/>
    <w:rsid w:val="00130438"/>
    <w:rsid w:val="001671E1"/>
    <w:rsid w:val="00185DCE"/>
    <w:rsid w:val="001B41BE"/>
    <w:rsid w:val="001E07B0"/>
    <w:rsid w:val="0024591D"/>
    <w:rsid w:val="00284BA8"/>
    <w:rsid w:val="00292E09"/>
    <w:rsid w:val="002B2A38"/>
    <w:rsid w:val="002C071C"/>
    <w:rsid w:val="002D347B"/>
    <w:rsid w:val="00305C25"/>
    <w:rsid w:val="00375A18"/>
    <w:rsid w:val="003A275D"/>
    <w:rsid w:val="003D13D3"/>
    <w:rsid w:val="004729E1"/>
    <w:rsid w:val="004F6C48"/>
    <w:rsid w:val="0050103C"/>
    <w:rsid w:val="00502DF0"/>
    <w:rsid w:val="0051298F"/>
    <w:rsid w:val="00525985"/>
    <w:rsid w:val="005345CB"/>
    <w:rsid w:val="00553378"/>
    <w:rsid w:val="005623F2"/>
    <w:rsid w:val="00585EDC"/>
    <w:rsid w:val="00592B89"/>
    <w:rsid w:val="005A1BA3"/>
    <w:rsid w:val="005D0817"/>
    <w:rsid w:val="005E584F"/>
    <w:rsid w:val="00645150"/>
    <w:rsid w:val="00647A59"/>
    <w:rsid w:val="006F01D3"/>
    <w:rsid w:val="006F73E1"/>
    <w:rsid w:val="00731915"/>
    <w:rsid w:val="00761A7B"/>
    <w:rsid w:val="007B73CF"/>
    <w:rsid w:val="00812908"/>
    <w:rsid w:val="00872473"/>
    <w:rsid w:val="009532E5"/>
    <w:rsid w:val="00A20552"/>
    <w:rsid w:val="00A42BA7"/>
    <w:rsid w:val="00A45176"/>
    <w:rsid w:val="00AC3F33"/>
    <w:rsid w:val="00AC748C"/>
    <w:rsid w:val="00B41D73"/>
    <w:rsid w:val="00B85324"/>
    <w:rsid w:val="00B93729"/>
    <w:rsid w:val="00BC21BF"/>
    <w:rsid w:val="00BD0A25"/>
    <w:rsid w:val="00BE6D7E"/>
    <w:rsid w:val="00C16F83"/>
    <w:rsid w:val="00C34A26"/>
    <w:rsid w:val="00C730D3"/>
    <w:rsid w:val="00C804A9"/>
    <w:rsid w:val="00CA528E"/>
    <w:rsid w:val="00CB0C40"/>
    <w:rsid w:val="00D13CCA"/>
    <w:rsid w:val="00D21422"/>
    <w:rsid w:val="00D56529"/>
    <w:rsid w:val="00D90A43"/>
    <w:rsid w:val="00D90ED5"/>
    <w:rsid w:val="00D919C6"/>
    <w:rsid w:val="00DF4101"/>
    <w:rsid w:val="00E17394"/>
    <w:rsid w:val="00E631D6"/>
    <w:rsid w:val="00E84973"/>
    <w:rsid w:val="00EA19A5"/>
    <w:rsid w:val="00EC773E"/>
    <w:rsid w:val="00ED17C3"/>
    <w:rsid w:val="00EE096D"/>
    <w:rsid w:val="00FA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057C4"/>
  <w15:docId w15:val="{D3DA899E-52FD-2642-B464-7CE787F92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375A1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739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45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4591D"/>
    <w:rPr>
      <w:b/>
      <w:bCs/>
    </w:rPr>
  </w:style>
  <w:style w:type="character" w:styleId="Hyperlink">
    <w:name w:val="Hyperlink"/>
    <w:basedOn w:val="DefaultParagraphFont"/>
    <w:uiPriority w:val="99"/>
    <w:unhideWhenUsed/>
    <w:rsid w:val="004F6C4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6C4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90E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38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Ruth Howes</cp:lastModifiedBy>
  <cp:revision>11</cp:revision>
  <dcterms:created xsi:type="dcterms:W3CDTF">2022-10-03T16:17:00Z</dcterms:created>
  <dcterms:modified xsi:type="dcterms:W3CDTF">2022-10-04T17:52:00Z</dcterms:modified>
</cp:coreProperties>
</file>